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F05B50" w:rsidTr="00DA7A67">
        <w:trPr>
          <w:trHeight w:hRule="exact" w:val="694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F05B50" w:rsidRDefault="00F9130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138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RPr="00DA7A67" w:rsidTr="00DA7A67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F05B50" w:rsidRPr="00DA7A67" w:rsidTr="00DA7A67">
        <w:trPr>
          <w:trHeight w:hRule="exact" w:val="138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DA7A67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A7A67" w:rsidRDefault="00F91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F05B50" w:rsidRPr="00DA7A67" w:rsidRDefault="00F91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F05B50" w:rsidRPr="00DA7A67" w:rsidRDefault="00F91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DA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F05B50" w:rsidRPr="00DA7A67" w:rsidRDefault="00F913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F05B50" w:rsidRPr="00DA7A67" w:rsidTr="00DA7A67">
        <w:trPr>
          <w:trHeight w:hRule="exact" w:val="44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65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498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57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359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225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деятельности</w:t>
            </w:r>
            <w:proofErr w:type="spellEnd"/>
          </w:p>
        </w:tc>
      </w:tr>
      <w:tr w:rsidR="00F05B50" w:rsidTr="00DA7A67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F05B50" w:rsidTr="00DA7A67">
        <w:trPr>
          <w:trHeight w:hRule="exact" w:val="138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RPr="00DA7A67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F05B50" w:rsidRPr="00DA7A67" w:rsidTr="00DA7A67">
        <w:trPr>
          <w:trHeight w:hRule="exact" w:val="138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DA7A67">
        <w:trPr>
          <w:trHeight w:hRule="exact" w:val="277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09.02.07-16-2-2022-23 -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F05B50" w:rsidRPr="00DA7A67" w:rsidTr="00DA7A67">
        <w:trPr>
          <w:trHeight w:hRule="exact" w:val="615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DA7A67">
        <w:trPr>
          <w:trHeight w:hRule="exact" w:val="138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F05B50" w:rsidTr="00DA7A67">
        <w:trPr>
          <w:trHeight w:hRule="exact" w:val="138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F05B50" w:rsidTr="00DA7A67">
        <w:trPr>
          <w:trHeight w:hRule="exact" w:val="138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05B50" w:rsidRDefault="00F05B50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1056" w:type="dxa"/>
          </w:tcPr>
          <w:p w:rsidR="00F05B50" w:rsidRDefault="00F05B50"/>
        </w:tc>
        <w:tc>
          <w:tcPr>
            <w:tcW w:w="928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F05B50" w:rsidRDefault="00F05B50"/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420" w:type="dxa"/>
          </w:tcPr>
          <w:p w:rsidR="00F05B50" w:rsidRDefault="00F05B50"/>
        </w:tc>
        <w:tc>
          <w:tcPr>
            <w:tcW w:w="285" w:type="dxa"/>
          </w:tcPr>
          <w:p w:rsidR="00F05B50" w:rsidRDefault="00F05B50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  <w:tc>
          <w:tcPr>
            <w:tcW w:w="53" w:type="dxa"/>
          </w:tcPr>
          <w:p w:rsidR="00F05B50" w:rsidRDefault="00F05B50"/>
        </w:tc>
        <w:tc>
          <w:tcPr>
            <w:tcW w:w="865" w:type="dxa"/>
          </w:tcPr>
          <w:p w:rsidR="00F05B50" w:rsidRDefault="00F05B50"/>
        </w:tc>
        <w:tc>
          <w:tcPr>
            <w:tcW w:w="512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1129" w:type="dxa"/>
          </w:tcPr>
          <w:p w:rsidR="00F05B50" w:rsidRDefault="00F05B50"/>
        </w:tc>
        <w:tc>
          <w:tcPr>
            <w:tcW w:w="2250" w:type="dxa"/>
          </w:tcPr>
          <w:p w:rsidR="00F05B50" w:rsidRDefault="00F05B50"/>
        </w:tc>
        <w:tc>
          <w:tcPr>
            <w:tcW w:w="283" w:type="dxa"/>
          </w:tcPr>
          <w:p w:rsidR="00F05B50" w:rsidRDefault="00F05B50"/>
        </w:tc>
      </w:tr>
    </w:tbl>
    <w:p w:rsidR="00F05B50" w:rsidRDefault="00F05B5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F05B50" w:rsidRPr="00DA7A67" w:rsidTr="00DA7A67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05B50"/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B50" w:rsidRDefault="00F913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Tr="00DA7A67">
        <w:trPr>
          <w:trHeight w:hRule="exact" w:val="1513"/>
        </w:trPr>
        <w:tc>
          <w:tcPr>
            <w:tcW w:w="1857" w:type="dxa"/>
          </w:tcPr>
          <w:p w:rsidR="00F05B50" w:rsidRDefault="00F05B50"/>
        </w:tc>
        <w:tc>
          <w:tcPr>
            <w:tcW w:w="355" w:type="dxa"/>
          </w:tcPr>
          <w:p w:rsidR="00F05B50" w:rsidRDefault="00F05B50"/>
        </w:tc>
        <w:tc>
          <w:tcPr>
            <w:tcW w:w="355" w:type="dxa"/>
          </w:tcPr>
          <w:p w:rsidR="00F05B50" w:rsidRDefault="00F05B50"/>
        </w:tc>
        <w:tc>
          <w:tcPr>
            <w:tcW w:w="311" w:type="dxa"/>
          </w:tcPr>
          <w:p w:rsidR="00F05B50" w:rsidRDefault="00F05B50"/>
        </w:tc>
        <w:tc>
          <w:tcPr>
            <w:tcW w:w="44" w:type="dxa"/>
          </w:tcPr>
          <w:p w:rsidR="00F05B50" w:rsidRDefault="00F05B50"/>
        </w:tc>
        <w:tc>
          <w:tcPr>
            <w:tcW w:w="1654" w:type="dxa"/>
          </w:tcPr>
          <w:p w:rsidR="00F05B50" w:rsidRDefault="00F05B50"/>
        </w:tc>
        <w:tc>
          <w:tcPr>
            <w:tcW w:w="173" w:type="dxa"/>
          </w:tcPr>
          <w:p w:rsidR="00F05B50" w:rsidRDefault="00F05B50"/>
        </w:tc>
        <w:tc>
          <w:tcPr>
            <w:tcW w:w="1716" w:type="dxa"/>
          </w:tcPr>
          <w:p w:rsidR="00F05B50" w:rsidRDefault="00F05B50"/>
        </w:tc>
        <w:tc>
          <w:tcPr>
            <w:tcW w:w="1277" w:type="dxa"/>
          </w:tcPr>
          <w:p w:rsidR="00F05B50" w:rsidRDefault="00F05B50"/>
        </w:tc>
      </w:tr>
      <w:tr w:rsidR="00F05B50" w:rsidRPr="00DA7A67" w:rsidTr="00DA7A67">
        <w:trPr>
          <w:trHeight w:hRule="exact" w:val="138"/>
        </w:trPr>
        <w:tc>
          <w:tcPr>
            <w:tcW w:w="185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Tr="00DA7A67">
        <w:trPr>
          <w:trHeight w:hRule="exact" w:val="277"/>
        </w:trPr>
        <w:tc>
          <w:tcPr>
            <w:tcW w:w="185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F05B50" w:rsidRDefault="00F05B50"/>
        </w:tc>
      </w:tr>
    </w:tbl>
    <w:p w:rsidR="00F05B50" w:rsidRDefault="00F91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432"/>
        <w:gridCol w:w="107"/>
        <w:gridCol w:w="545"/>
        <w:gridCol w:w="824"/>
        <w:gridCol w:w="301"/>
        <w:gridCol w:w="780"/>
        <w:gridCol w:w="1452"/>
        <w:gridCol w:w="2242"/>
        <w:gridCol w:w="960"/>
      </w:tblGrid>
      <w:tr w:rsidR="00DA7A67" w:rsidTr="00F91304">
        <w:trPr>
          <w:trHeight w:hRule="exact" w:val="416"/>
        </w:trPr>
        <w:tc>
          <w:tcPr>
            <w:tcW w:w="4539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A7A67" w:rsidTr="00F91304">
        <w:trPr>
          <w:trHeight w:hRule="exact" w:val="277"/>
        </w:trPr>
        <w:tc>
          <w:tcPr>
            <w:tcW w:w="371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24" w:type="dxa"/>
          </w:tcPr>
          <w:p w:rsidR="00F05B50" w:rsidRDefault="00F05B50"/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F05B50" w:rsidTr="00F9130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Э.В.Туруткина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DA7A67" w:rsidTr="00F91304">
        <w:trPr>
          <w:trHeight w:hRule="exact" w:val="277"/>
        </w:trPr>
        <w:tc>
          <w:tcPr>
            <w:tcW w:w="1631" w:type="dxa"/>
          </w:tcPr>
          <w:p w:rsidR="00F05B50" w:rsidRDefault="00F05B50"/>
        </w:tc>
        <w:tc>
          <w:tcPr>
            <w:tcW w:w="1432" w:type="dxa"/>
          </w:tcPr>
          <w:p w:rsidR="00F05B50" w:rsidRDefault="00F05B50"/>
        </w:tc>
        <w:tc>
          <w:tcPr>
            <w:tcW w:w="107" w:type="dxa"/>
          </w:tcPr>
          <w:p w:rsidR="00F05B50" w:rsidRDefault="00F05B50"/>
        </w:tc>
        <w:tc>
          <w:tcPr>
            <w:tcW w:w="545" w:type="dxa"/>
          </w:tcPr>
          <w:p w:rsidR="00F05B50" w:rsidRDefault="00F05B50"/>
        </w:tc>
        <w:tc>
          <w:tcPr>
            <w:tcW w:w="824" w:type="dxa"/>
          </w:tcPr>
          <w:p w:rsidR="00F05B50" w:rsidRDefault="00F05B50"/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DA7A67" w:rsidTr="00F91304">
        <w:trPr>
          <w:trHeight w:hRule="exact" w:val="277"/>
        </w:trPr>
        <w:tc>
          <w:tcPr>
            <w:tcW w:w="371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24" w:type="dxa"/>
          </w:tcPr>
          <w:p w:rsidR="00F05B50" w:rsidRDefault="00F05B50"/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F05B50" w:rsidTr="00F9130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Т.С.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DA7A67" w:rsidTr="00F91304">
        <w:trPr>
          <w:trHeight w:hRule="exact" w:val="1389"/>
        </w:trPr>
        <w:tc>
          <w:tcPr>
            <w:tcW w:w="1631" w:type="dxa"/>
          </w:tcPr>
          <w:p w:rsidR="00F05B50" w:rsidRDefault="00F05B50"/>
        </w:tc>
        <w:tc>
          <w:tcPr>
            <w:tcW w:w="1432" w:type="dxa"/>
          </w:tcPr>
          <w:p w:rsidR="00F05B50" w:rsidRDefault="00F05B50"/>
        </w:tc>
        <w:tc>
          <w:tcPr>
            <w:tcW w:w="107" w:type="dxa"/>
          </w:tcPr>
          <w:p w:rsidR="00F05B50" w:rsidRDefault="00F05B50"/>
        </w:tc>
        <w:tc>
          <w:tcPr>
            <w:tcW w:w="545" w:type="dxa"/>
          </w:tcPr>
          <w:p w:rsidR="00F05B50" w:rsidRDefault="00F05B50"/>
        </w:tc>
        <w:tc>
          <w:tcPr>
            <w:tcW w:w="824" w:type="dxa"/>
          </w:tcPr>
          <w:p w:rsidR="00F05B50" w:rsidRDefault="00F05B50"/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F05B50" w:rsidTr="00F91304">
        <w:trPr>
          <w:trHeight w:hRule="exact" w:val="277"/>
        </w:trPr>
        <w:tc>
          <w:tcPr>
            <w:tcW w:w="56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F05B50" w:rsidTr="00F9130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DA7A67" w:rsidTr="00F91304">
        <w:trPr>
          <w:trHeight w:hRule="exact" w:val="277"/>
        </w:trPr>
        <w:tc>
          <w:tcPr>
            <w:tcW w:w="1631" w:type="dxa"/>
          </w:tcPr>
          <w:p w:rsidR="00F05B50" w:rsidRDefault="00F05B50"/>
        </w:tc>
        <w:tc>
          <w:tcPr>
            <w:tcW w:w="1432" w:type="dxa"/>
          </w:tcPr>
          <w:p w:rsidR="00F05B50" w:rsidRDefault="00F05B50"/>
        </w:tc>
        <w:tc>
          <w:tcPr>
            <w:tcW w:w="107" w:type="dxa"/>
          </w:tcPr>
          <w:p w:rsidR="00F05B50" w:rsidRDefault="00F05B50"/>
        </w:tc>
        <w:tc>
          <w:tcPr>
            <w:tcW w:w="545" w:type="dxa"/>
          </w:tcPr>
          <w:p w:rsidR="00F05B50" w:rsidRDefault="00F05B50"/>
        </w:tc>
        <w:tc>
          <w:tcPr>
            <w:tcW w:w="824" w:type="dxa"/>
          </w:tcPr>
          <w:p w:rsidR="00F05B50" w:rsidRDefault="00F05B50"/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F05B50" w:rsidRPr="00DA7A67" w:rsidTr="00F91304">
        <w:trPr>
          <w:trHeight w:hRule="exact" w:val="277"/>
        </w:trPr>
        <w:tc>
          <w:tcPr>
            <w:tcW w:w="56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4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Tr="00F91304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DA7A67" w:rsidTr="00F91304">
        <w:trPr>
          <w:trHeight w:hRule="exact" w:val="277"/>
        </w:trPr>
        <w:tc>
          <w:tcPr>
            <w:tcW w:w="1631" w:type="dxa"/>
          </w:tcPr>
          <w:p w:rsidR="00F05B50" w:rsidRDefault="00F05B50"/>
        </w:tc>
        <w:tc>
          <w:tcPr>
            <w:tcW w:w="1432" w:type="dxa"/>
          </w:tcPr>
          <w:p w:rsidR="00F05B50" w:rsidRDefault="00F05B50"/>
        </w:tc>
        <w:tc>
          <w:tcPr>
            <w:tcW w:w="107" w:type="dxa"/>
          </w:tcPr>
          <w:p w:rsidR="00F05B50" w:rsidRDefault="00F05B50"/>
        </w:tc>
        <w:tc>
          <w:tcPr>
            <w:tcW w:w="545" w:type="dxa"/>
          </w:tcPr>
          <w:p w:rsidR="00F05B50" w:rsidRDefault="00F05B50"/>
        </w:tc>
        <w:tc>
          <w:tcPr>
            <w:tcW w:w="824" w:type="dxa"/>
          </w:tcPr>
          <w:p w:rsidR="00F05B50" w:rsidRDefault="00F05B50"/>
        </w:tc>
        <w:tc>
          <w:tcPr>
            <w:tcW w:w="301" w:type="dxa"/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F05B50" w:rsidRPr="00DA7A67" w:rsidTr="00F91304">
        <w:trPr>
          <w:trHeight w:hRule="exact" w:val="277"/>
        </w:trPr>
        <w:tc>
          <w:tcPr>
            <w:tcW w:w="56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4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F91304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F05B50" w:rsidRPr="00DA7A67" w:rsidTr="00F91304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 w:rsidP="00DA7A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F91304" w:rsidRPr="00DA7A67" w:rsidTr="00F91304">
        <w:trPr>
          <w:trHeight w:hRule="exact" w:val="277"/>
        </w:trPr>
        <w:tc>
          <w:tcPr>
            <w:tcW w:w="163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7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0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8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5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4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F91304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F91304" w:rsidRPr="00DA7A67" w:rsidTr="009116E9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1304" w:rsidRPr="00DA7A67" w:rsidRDefault="00F91304">
            <w:pPr>
              <w:rPr>
                <w:lang w:val="ru-RU"/>
              </w:rPr>
            </w:pPr>
            <w:bookmarkStart w:id="0" w:name="_GoBack" w:colFirst="0" w:colLast="0"/>
            <w:r w:rsidRPr="00F91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bookmarkEnd w:id="0"/>
      <w:tr w:rsidR="00F05B50" w:rsidRPr="00DA7A67" w:rsidTr="00F91304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30.06.2022 г.  № 9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2022-2023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05B50" w:rsidRPr="00DA7A67" w:rsidTr="00F91304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F91304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 w:rsidTr="00F91304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DA7A67" w:rsidTr="00F91304">
        <w:trPr>
          <w:trHeight w:hRule="exact" w:val="189"/>
        </w:trPr>
        <w:tc>
          <w:tcPr>
            <w:tcW w:w="163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DA7A6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_________________</w:t>
            </w:r>
          </w:p>
        </w:tc>
        <w:tc>
          <w:tcPr>
            <w:tcW w:w="107" w:type="dxa"/>
          </w:tcPr>
          <w:p w:rsidR="00F05B50" w:rsidRDefault="00F05B50"/>
        </w:tc>
        <w:tc>
          <w:tcPr>
            <w:tcW w:w="167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DA7A6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  <w:tr w:rsidR="00DA7A67" w:rsidTr="00F91304">
        <w:trPr>
          <w:trHeight w:hRule="exact" w:val="14"/>
        </w:trPr>
        <w:tc>
          <w:tcPr>
            <w:tcW w:w="1631" w:type="dxa"/>
          </w:tcPr>
          <w:p w:rsidR="00F05B50" w:rsidRDefault="00F05B50"/>
        </w:tc>
        <w:tc>
          <w:tcPr>
            <w:tcW w:w="1432" w:type="dxa"/>
          </w:tcPr>
          <w:p w:rsidR="00F05B50" w:rsidRDefault="00F05B50"/>
        </w:tc>
        <w:tc>
          <w:tcPr>
            <w:tcW w:w="107" w:type="dxa"/>
          </w:tcPr>
          <w:p w:rsidR="00F05B50" w:rsidRDefault="00F05B50"/>
        </w:tc>
        <w:tc>
          <w:tcPr>
            <w:tcW w:w="167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780" w:type="dxa"/>
          </w:tcPr>
          <w:p w:rsidR="00F05B50" w:rsidRDefault="00F05B50"/>
        </w:tc>
        <w:tc>
          <w:tcPr>
            <w:tcW w:w="1452" w:type="dxa"/>
          </w:tcPr>
          <w:p w:rsidR="00F05B50" w:rsidRDefault="00F05B50"/>
        </w:tc>
        <w:tc>
          <w:tcPr>
            <w:tcW w:w="2242" w:type="dxa"/>
          </w:tcPr>
          <w:p w:rsidR="00F05B50" w:rsidRDefault="00F05B50"/>
        </w:tc>
        <w:tc>
          <w:tcPr>
            <w:tcW w:w="960" w:type="dxa"/>
          </w:tcPr>
          <w:p w:rsidR="00F05B50" w:rsidRDefault="00F05B50"/>
        </w:tc>
      </w:tr>
    </w:tbl>
    <w:p w:rsidR="00F05B50" w:rsidRDefault="00F91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07"/>
        <w:gridCol w:w="1698"/>
        <w:gridCol w:w="1508"/>
        <w:gridCol w:w="143"/>
        <w:gridCol w:w="823"/>
        <w:gridCol w:w="697"/>
        <w:gridCol w:w="1117"/>
        <w:gridCol w:w="984"/>
        <w:gridCol w:w="935"/>
        <w:gridCol w:w="399"/>
        <w:gridCol w:w="982"/>
      </w:tblGrid>
      <w:tr w:rsidR="00F05B50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F05B50" w:rsidRDefault="00F05B50"/>
        </w:tc>
        <w:tc>
          <w:tcPr>
            <w:tcW w:w="710" w:type="dxa"/>
          </w:tcPr>
          <w:p w:rsidR="00F05B50" w:rsidRDefault="00F05B50"/>
        </w:tc>
        <w:tc>
          <w:tcPr>
            <w:tcW w:w="1135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426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F05B50" w:rsidRPr="00DA7A6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учебной дисциплины является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</w:t>
            </w:r>
          </w:p>
        </w:tc>
      </w:tr>
      <w:tr w:rsidR="00F05B50" w:rsidRPr="00DA7A67">
        <w:trPr>
          <w:trHeight w:hRule="exact" w:val="277"/>
        </w:trPr>
        <w:tc>
          <w:tcPr>
            <w:tcW w:w="76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F05B50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ОП.05</w:t>
            </w:r>
          </w:p>
        </w:tc>
      </w:tr>
      <w:tr w:rsidR="00F05B50" w:rsidRPr="00DA7A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05B50" w:rsidRPr="00DA7A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«Правовое обеспечение профессиональной деятельности» относится к общему гуманитарному и социально экономическому циклу основной профессиональной образовательной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программы.</w:t>
            </w:r>
          </w:p>
        </w:tc>
      </w:tr>
      <w:tr w:rsidR="00F05B50" w:rsidRPr="00DA7A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05B50" w:rsidRPr="00DA7A67">
        <w:trPr>
          <w:trHeight w:hRule="exact" w:val="277"/>
        </w:trPr>
        <w:tc>
          <w:tcPr>
            <w:tcW w:w="76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F05B50" w:rsidRPr="00DA7A6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01.: Выбирать </w:t>
            </w: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способы решения задач профессиональной деятельности, применительно к различным контекстам.</w:t>
            </w:r>
          </w:p>
        </w:tc>
      </w:tr>
      <w:tr w:rsidR="00F05B50" w:rsidRPr="00DA7A6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05B50" w:rsidRPr="00DA7A6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03.: Планировать и реализовывать </w:t>
            </w: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профессиональное и личностное развитие.</w:t>
            </w:r>
          </w:p>
        </w:tc>
      </w:tr>
      <w:tr w:rsidR="00F05B50" w:rsidRPr="00DA7A6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05B50" w:rsidRPr="00DA7A6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</w:t>
            </w: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ностей социального и культурного контекста.</w:t>
            </w:r>
          </w:p>
        </w:tc>
      </w:tr>
      <w:tr w:rsidR="00F05B50" w:rsidRPr="00DA7A6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F05B50" w:rsidRPr="00DA7A67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F05B50" w:rsidRPr="00DA7A67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7.5.: Проводить аудит систем безо</w:t>
            </w: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пасности баз данных и серверов с использованием регламентов по защите информации.</w:t>
            </w:r>
          </w:p>
        </w:tc>
      </w:tr>
      <w:tr w:rsidR="00F05B50" w:rsidRPr="00DA7A6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05B5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Конституции Российской Федерации;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свободы человека и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гражданина, механизмы их реализации;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правового регулирования в сфере профессиональной деятельности;</w:t>
            </w:r>
          </w:p>
        </w:tc>
      </w:tr>
      <w:tr w:rsidR="00F05B50" w:rsidRPr="00DA7A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формы юридических лиц;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субъектов предпринимательской деятельности;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работников в сфере профессиональной деятельности;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заключения трудового договора и основания для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прекращения;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государственного регулирования в обеспечении занятости населения;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дисциплинарной и материальной ответственности работника;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правонарушений и административной ответственности;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защиты нарушенных прав и судебный порядок разрешения споров.</w:t>
            </w:r>
          </w:p>
        </w:tc>
      </w:tr>
      <w:tr w:rsidR="00F05B5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необходимые нормативно- правовые документы;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Защищать свои права в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гражданским, гражданско-процессуальным и трудовым законодательством;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результаты и последствия деятельности (бездействия) с правовой точки зрения.</w:t>
            </w:r>
          </w:p>
        </w:tc>
      </w:tr>
      <w:tr w:rsidR="00F05B50" w:rsidRPr="00DA7A67">
        <w:trPr>
          <w:trHeight w:hRule="exact" w:val="277"/>
        </w:trPr>
        <w:tc>
          <w:tcPr>
            <w:tcW w:w="76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F05B50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05B50" w:rsidRPr="00DA7A6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Правовые основы конституционного строя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</w:tbl>
    <w:p w:rsidR="00F05B50" w:rsidRPr="00DA7A67" w:rsidRDefault="00F91304">
      <w:pPr>
        <w:rPr>
          <w:sz w:val="0"/>
          <w:szCs w:val="0"/>
          <w:lang w:val="ru-RU"/>
        </w:rPr>
      </w:pPr>
      <w:r w:rsidRPr="00DA7A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3"/>
        <w:gridCol w:w="1075"/>
        <w:gridCol w:w="988"/>
        <w:gridCol w:w="923"/>
        <w:gridCol w:w="388"/>
        <w:gridCol w:w="946"/>
      </w:tblGrid>
      <w:tr w:rsidR="00F05B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F05B50" w:rsidRDefault="00F05B50"/>
        </w:tc>
        <w:tc>
          <w:tcPr>
            <w:tcW w:w="710" w:type="dxa"/>
          </w:tcPr>
          <w:p w:rsidR="00F05B50" w:rsidRDefault="00F05B50"/>
        </w:tc>
        <w:tc>
          <w:tcPr>
            <w:tcW w:w="1135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426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Конституции Российской Федерации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эссе на тему «РФ правовое государство или гражданское общество?»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государственного управления в РФ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местного самоуправления в управлении государством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свободы человека и гражданина, механизмы их реализации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(примеры) по защите прав человека различными формами; подготовка к контрольной работе по разделу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 w:rsidRPr="00DA7A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Основные положения </w:t>
            </w: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административного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административного права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административных правонарушений и административной ответственности  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глоссария;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тестированию по 1-2 разделу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субъектов предпринимательской деятельности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регистрации и ликвидации ИП (формы 21001, 26001)   /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</w:tbl>
    <w:p w:rsidR="00F05B50" w:rsidRDefault="00F91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2"/>
        <w:gridCol w:w="118"/>
        <w:gridCol w:w="807"/>
        <w:gridCol w:w="669"/>
        <w:gridCol w:w="1070"/>
        <w:gridCol w:w="987"/>
        <w:gridCol w:w="917"/>
        <w:gridCol w:w="385"/>
        <w:gridCol w:w="941"/>
      </w:tblGrid>
      <w:tr w:rsidR="00F05B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F05B50" w:rsidRDefault="00F05B50"/>
        </w:tc>
        <w:tc>
          <w:tcPr>
            <w:tcW w:w="710" w:type="dxa"/>
          </w:tcPr>
          <w:p w:rsidR="00F05B50" w:rsidRDefault="00F05B50"/>
        </w:tc>
        <w:tc>
          <w:tcPr>
            <w:tcW w:w="1135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426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разного вида доверенностей  /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об особенностях индивидуальной предпринимательской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(статуса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самозанятого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 указанием ее достоинств и недостатков 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формы юридических лиц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реорганизации и ликвидации юридических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договорного права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Договорной процесс в коммерции (оформление договора купли- продажи).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защиты нарушенных прав и судебный порядок разрешения споров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медиации в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хозяйственном споре (оформление претензии и ответа на нее)  /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 w:rsidRPr="00DA7A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Правые основы регулирования трудовых отношений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заключения, изменения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трудового договора и основания для его прекращения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трудовых отношений, кадровая документация   /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Дисциплинарная и материальная ответственность работника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оформления наложения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дисциплинарного взыскания    /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 w:rsidRPr="00DA7A6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Правовое регулирование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</w:tbl>
    <w:p w:rsidR="00F05B50" w:rsidRPr="00DA7A67" w:rsidRDefault="00F91304">
      <w:pPr>
        <w:rPr>
          <w:sz w:val="0"/>
          <w:szCs w:val="0"/>
          <w:lang w:val="ru-RU"/>
        </w:rPr>
      </w:pPr>
      <w:r w:rsidRPr="00DA7A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33"/>
        <w:gridCol w:w="797"/>
        <w:gridCol w:w="672"/>
        <w:gridCol w:w="1075"/>
        <w:gridCol w:w="988"/>
        <w:gridCol w:w="922"/>
        <w:gridCol w:w="388"/>
        <w:gridCol w:w="946"/>
      </w:tblGrid>
      <w:tr w:rsidR="00F05B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F05B50" w:rsidRDefault="00F05B50"/>
        </w:tc>
        <w:tc>
          <w:tcPr>
            <w:tcW w:w="710" w:type="dxa"/>
          </w:tcPr>
          <w:p w:rsidR="00F05B50" w:rsidRDefault="00F05B50"/>
        </w:tc>
        <w:tc>
          <w:tcPr>
            <w:tcW w:w="1135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426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правовому регулированию  профессиональной деятельности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наложения материальной ответственности   /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работников в сфере профессиональной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Должностная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инструкция работников в сфере информационных технологий.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277"/>
        </w:trPr>
        <w:tc>
          <w:tcPr>
            <w:tcW w:w="993" w:type="dxa"/>
          </w:tcPr>
          <w:p w:rsidR="00F05B50" w:rsidRDefault="00F05B50"/>
        </w:tc>
        <w:tc>
          <w:tcPr>
            <w:tcW w:w="3545" w:type="dxa"/>
          </w:tcPr>
          <w:p w:rsidR="00F05B50" w:rsidRDefault="00F05B50"/>
        </w:tc>
        <w:tc>
          <w:tcPr>
            <w:tcW w:w="143" w:type="dxa"/>
          </w:tcPr>
          <w:p w:rsidR="00F05B50" w:rsidRDefault="00F05B50"/>
        </w:tc>
        <w:tc>
          <w:tcPr>
            <w:tcW w:w="851" w:type="dxa"/>
          </w:tcPr>
          <w:p w:rsidR="00F05B50" w:rsidRDefault="00F05B50"/>
        </w:tc>
        <w:tc>
          <w:tcPr>
            <w:tcW w:w="710" w:type="dxa"/>
          </w:tcPr>
          <w:p w:rsidR="00F05B50" w:rsidRDefault="00F05B50"/>
        </w:tc>
        <w:tc>
          <w:tcPr>
            <w:tcW w:w="1135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  <w:tc>
          <w:tcPr>
            <w:tcW w:w="426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</w:tr>
      <w:tr w:rsidR="00F05B5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F05B50" w:rsidRPr="00DA7A67">
        <w:trPr>
          <w:trHeight w:hRule="exact" w:val="945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входного контроля по дисциплине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правового государства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Формационные и цивилизационные подходы развития государства (типология государства)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Форма государства и ее элементы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ионные права граждан РФ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Ветви государственной власти и их компетенция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Правоотношения и его элементы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нормативно-правового акта во времени, пространстве, по кругу лиц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нормативно-правового акта и его характеристика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пра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воспособности человека и ее виды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права собственности и его элементы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Понятие, виды и порядок заключения трудового договора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Гражданско-правовые формы юридических лиц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Виды административных наказаний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осударства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Конституционные права граждан РФ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правового государства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права собственности и его элементы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Формационные и цивилизационные подходы развития государства (типология государства)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правоспособности человека и ее виды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4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 государства и ее элементы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административных наказаний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5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Ветви государственной власти и их компетенция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Правоотношения и его элементы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6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Действие нормативн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о-правового акта во времени, пространстве, по кругу лиц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Гражданско-правовые формы юридических лиц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7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порядок заключения трудового договора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нормативно-правового акта и его характеристика</w:t>
            </w:r>
          </w:p>
        </w:tc>
      </w:tr>
    </w:tbl>
    <w:p w:rsidR="00F05B50" w:rsidRPr="00DA7A67" w:rsidRDefault="00F91304">
      <w:pPr>
        <w:rPr>
          <w:sz w:val="0"/>
          <w:szCs w:val="0"/>
          <w:lang w:val="ru-RU"/>
        </w:rPr>
      </w:pPr>
      <w:r w:rsidRPr="00DA7A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F05B5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05B50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знаний по дисциплине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Конституционно-правовой статус РФ.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Отличия коммерческих и некоммерческих организаций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Гражданско-правовое   положение   физического   лица   как   индивидуального предпринимателя.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Организационно-правовые форма и признаки юридиче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лиц.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Основы    гражданско-правового   статуса   отдельных   видов   коммерческих организаций (на примере любой формы бизнеса по выбору студента).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Реорганизация субъектов предпринимательского права и особенности каждого вида.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Ликвидация субъек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 предпринимательства и ее этапы.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признаки юридического лица.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Понятие, признаки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стадии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банкротства юридических лиц.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элементы.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юридического лиц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предпринимательского права и особенности каждого вида.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Правовой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лиц и его элем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Ликвидация субъектов предпринимательства и ее этапы.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3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Конституционно-правовой статус РФ.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   гражданско-правового   статуса   отдельных   видов   коммерческих организаций (на примере любой формы бизнеса по выбору студента).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Ликвидация субъектов предпринимательства и ее этапы.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4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Гражданско-правовое   положение   физического   лица   как   индивидуального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Понятие, признаки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стадии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банкротства юридических лиц.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5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Отличия коммерческих и некоммерческих организаций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юридического лица.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предпринимательского права и особенности кажд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вида.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 по дисциплине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Их сходства и различия.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Конституционно-правовой статус РФ.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юридических 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 и его элементы.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Гражданско-правовое   положение   физического   лица   как   индивидуального предпринимателя.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Организационно-правовые формы и особенности юридических лиц.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   гражданско-правового   статуса   отдельных   видов   коммерч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организаций.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Реорганизация субъектов предпринимательского права и особенности каждого вида.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Ликвидация субъектов предпринимательства и ее этапы.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юридического лица.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Правовое регулирование законного и коммерческого предс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тавительства.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Гражданско-правовой договор: его понятие, структура порядок заключения.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Способы обеспечения обязательств и их характеристика.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   и    юридическое    значение    досудебного    порядка    разрешения экономических споров (пр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етензионный порядок).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Существенные условия трудового договора и порядок его заключения.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Порядок изменения и основания прекращения трудового договора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Материальная ответственность и ее виды.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Системы оплаты труда и их особенности.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Дисциплинарная ответственность, ее виды и порядок наложения.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рабочего времени и его виды.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Правовое регулирование времени отдыха и его виды.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Порядок разрешения трудовых споров.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 лиц и его элементы.</w:t>
            </w:r>
          </w:p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признаки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правового государства  и  гражданского общества.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F05B50" w:rsidRDefault="00F91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35"/>
        <w:gridCol w:w="1868"/>
        <w:gridCol w:w="3166"/>
        <w:gridCol w:w="1619"/>
        <w:gridCol w:w="981"/>
      </w:tblGrid>
      <w:tr w:rsidR="00F05B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F05B50" w:rsidRDefault="00F05B50"/>
        </w:tc>
        <w:tc>
          <w:tcPr>
            <w:tcW w:w="1702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05B50" w:rsidRPr="00DA7A67">
        <w:trPr>
          <w:trHeight w:hRule="exact" w:val="816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Материальная ответственность и ее виды.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Гражданско-правовое   положение   физического   лица   как   индивидуального предпринимателя.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Существенные условия трудового договора.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Ликвидация субъектов предпринимательства и ее этапы.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3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Организационно-правовые формы и особенности ю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ридических лиц.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Дисциплинарная ответственность, ее виды и порядок наложения.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Исполнение договорных обязательств, ответственность за нарушение условий договора.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4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Гражданско-правовой договор: его понятие, структура порядок заключения.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Конституционно-правовой статус РФ.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Системы оплаты труда и их особенности.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5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обеспечения обязательств и их характеристика.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времени отдыха и его виды.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Реорганизация субъектов предпринимательского права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особенности каждого вида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6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рабочего времени и его виды.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договор: его понятие, структура порядок заключения.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7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proofErr w:type="gram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 физических</w:t>
            </w:r>
            <w:proofErr w:type="gram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 лиц и его элементы.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законного и коммерческого представительства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времени отдыха и его виды</w:t>
            </w:r>
          </w:p>
          <w:p w:rsidR="00F05B50" w:rsidRPr="00DA7A67" w:rsidRDefault="00F05B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8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  и    юридическое    значение    досудебного    порядка    разрешения экон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омических споров (претензионный порядок).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разрешения трудовых споров.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   гражданско-правового   статуса   отдельных   видов   коммерческих организаций.</w:t>
            </w: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F05B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</w:tr>
      <w:tr w:rsidR="00F05B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F05B50" w:rsidRPr="00DA7A67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F05B50" w:rsidRPr="00DA7A67">
        <w:trPr>
          <w:trHeight w:hRule="exact" w:val="277"/>
        </w:trPr>
        <w:tc>
          <w:tcPr>
            <w:tcW w:w="71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5B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5B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05B5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Кухаренко, Т.А., Т. А. Кухаренко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профессиональной деятельности: учебник для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F05B50" w:rsidRPr="00DA7A6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Кухаренко, Т.А.,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Хачатрян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Г.А., Т. А. Кухаренко, Г. А.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Хачатрян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В. Кузнецова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специалистов: учебник для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Профобразование, Ай Пи Ар Медиа, 2021</w:t>
            </w:r>
          </w:p>
        </w:tc>
      </w:tr>
      <w:tr w:rsidR="00F05B5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Капустин Анатолий Яковлевич, Беликова Ксения Михайловна, Капустин А. Я., Беликова К. М. ;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Капустина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5B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05B50" w:rsidRDefault="00F91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81"/>
        <w:gridCol w:w="1893"/>
        <w:gridCol w:w="3151"/>
        <w:gridCol w:w="1599"/>
        <w:gridCol w:w="969"/>
      </w:tblGrid>
      <w:tr w:rsidR="00F05B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F05B50" w:rsidRDefault="00F05B50"/>
        </w:tc>
        <w:tc>
          <w:tcPr>
            <w:tcW w:w="1702" w:type="dxa"/>
          </w:tcPr>
          <w:p w:rsidR="00F05B50" w:rsidRDefault="00F05B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05B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05B5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05B50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Головина Светлана Юрьевна, Кучина Юлия Александровна, Головина С. Ю., Кучина Ю. А. ; под общ.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F05B5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Головина Светлана Юрьевна, Головина С. Ю. ;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Практикум: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F05B5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 Александр Михайлович, Волков А.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профессиональной деятельности: Учебник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F05B5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Хабибулин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Алик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Галимзянович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Мурсалимов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Камиль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Рамилевич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профессиональной деятельности: Учебник;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2021</w:t>
            </w:r>
          </w:p>
        </w:tc>
      </w:tr>
      <w:tr w:rsidR="00F05B50" w:rsidRPr="00DA7A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05B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05B50" w:rsidRPr="00DA7A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Официальная Россия – сервер органов государственной власти Российской Федерации</w:t>
            </w:r>
          </w:p>
        </w:tc>
      </w:tr>
      <w:tr w:rsidR="00F05B50" w:rsidRPr="00DA7A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Арбитражного суда РФ</w:t>
            </w:r>
          </w:p>
        </w:tc>
      </w:tr>
      <w:tr w:rsidR="00F05B50" w:rsidRPr="00DA7A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антимонопольной службы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05B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05B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 Плюс – Общероссийская сеть распространения правовой информации;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05B50">
        <w:trPr>
          <w:trHeight w:hRule="exact" w:val="277"/>
        </w:trPr>
        <w:tc>
          <w:tcPr>
            <w:tcW w:w="710" w:type="dxa"/>
          </w:tcPr>
          <w:p w:rsidR="00F05B50" w:rsidRDefault="00F05B50"/>
        </w:tc>
        <w:tc>
          <w:tcPr>
            <w:tcW w:w="58" w:type="dxa"/>
          </w:tcPr>
          <w:p w:rsidR="00F05B50" w:rsidRDefault="00F05B50"/>
        </w:tc>
        <w:tc>
          <w:tcPr>
            <w:tcW w:w="1929" w:type="dxa"/>
          </w:tcPr>
          <w:p w:rsidR="00F05B50" w:rsidRDefault="00F05B50"/>
        </w:tc>
        <w:tc>
          <w:tcPr>
            <w:tcW w:w="1985" w:type="dxa"/>
          </w:tcPr>
          <w:p w:rsidR="00F05B50" w:rsidRDefault="00F05B50"/>
        </w:tc>
        <w:tc>
          <w:tcPr>
            <w:tcW w:w="3403" w:type="dxa"/>
          </w:tcPr>
          <w:p w:rsidR="00F05B50" w:rsidRDefault="00F05B50"/>
        </w:tc>
        <w:tc>
          <w:tcPr>
            <w:tcW w:w="1702" w:type="dxa"/>
          </w:tcPr>
          <w:p w:rsidR="00F05B50" w:rsidRDefault="00F05B50"/>
        </w:tc>
        <w:tc>
          <w:tcPr>
            <w:tcW w:w="993" w:type="dxa"/>
          </w:tcPr>
          <w:p w:rsidR="00F05B50" w:rsidRDefault="00F05B50"/>
        </w:tc>
      </w:tr>
      <w:tr w:rsidR="00F05B50" w:rsidRPr="00DA7A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05B50" w:rsidRPr="00DA7A6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учебной дисциплины требует наличия учебного кабинета «Правовое обеспечение профессиональной деятельности».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УМК «Правовое обеспечение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деятельности».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Персональный компьютер с лицензионным программным обеспечением;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Образцы учредительных документов </w:t>
            </w:r>
            <w:proofErr w:type="spellStart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юр.лица</w:t>
            </w:r>
            <w:proofErr w:type="spellEnd"/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Образца оферты, акцепта, претензии, </w:t>
            </w: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ответа на претензию;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Карточки с индивидуальными заданиями по КоАП;</w:t>
            </w:r>
          </w:p>
        </w:tc>
      </w:tr>
      <w:tr w:rsidR="00F05B5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05B50" w:rsidRPr="00DA7A6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тестовых заданий по темам.</w:t>
            </w:r>
          </w:p>
        </w:tc>
      </w:tr>
      <w:tr w:rsidR="00F05B50" w:rsidRPr="00DA7A67">
        <w:trPr>
          <w:trHeight w:hRule="exact" w:val="277"/>
        </w:trPr>
        <w:tc>
          <w:tcPr>
            <w:tcW w:w="710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B50" w:rsidRPr="00DA7A67" w:rsidRDefault="00F05B50">
            <w:pPr>
              <w:rPr>
                <w:lang w:val="ru-RU"/>
              </w:rPr>
            </w:pPr>
          </w:p>
        </w:tc>
      </w:tr>
      <w:tr w:rsidR="00F05B50" w:rsidRPr="00DA7A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B50" w:rsidRPr="00DA7A67" w:rsidRDefault="00F913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A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05B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B50" w:rsidRDefault="00F91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F05B50" w:rsidRDefault="00F05B50"/>
    <w:sectPr w:rsidR="00F05B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A7A67"/>
    <w:rsid w:val="00E209E2"/>
    <w:rsid w:val="00F05B50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BA63"/>
  <w15:docId w15:val="{8015AEDC-027C-4091-9FD5-F468F3C7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3149</Words>
  <Characters>17954</Characters>
  <Application>Microsoft Office Word</Application>
  <DocSecurity>0</DocSecurity>
  <Lines>149</Lines>
  <Paragraphs>42</Paragraphs>
  <ScaleCrop>false</ScaleCrop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ИС_plx_Правовое обеспечение профессиональной деятельности</dc:title>
  <dc:creator>FastReport.NET</dc:creator>
  <cp:lastModifiedBy>Шинакова Светлана Викторовна</cp:lastModifiedBy>
  <cp:revision>3</cp:revision>
  <dcterms:created xsi:type="dcterms:W3CDTF">2022-08-31T09:25:00Z</dcterms:created>
  <dcterms:modified xsi:type="dcterms:W3CDTF">2022-08-31T09:26:00Z</dcterms:modified>
</cp:coreProperties>
</file>